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8F" w:rsidRDefault="00345D8F" w:rsidP="00345D8F">
      <w:pPr>
        <w:spacing w:before="100" w:beforeAutospacing="1" w:after="100" w:afterAutospacing="1"/>
      </w:pPr>
      <w:r>
        <w:rPr>
          <w:i/>
          <w:iCs/>
          <w:noProof/>
        </w:rPr>
        <w:drawing>
          <wp:inline distT="0" distB="0" distL="0" distR="0" wp14:anchorId="445F0213">
            <wp:extent cx="676910" cy="341630"/>
            <wp:effectExtent l="0" t="0" r="889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1F497D"/>
        </w:rPr>
        <w:drawing>
          <wp:inline distT="0" distB="0" distL="0" distR="0" wp14:anchorId="54E28EA1" wp14:editId="1286A54F">
            <wp:extent cx="390525" cy="352425"/>
            <wp:effectExtent l="0" t="0" r="9525" b="9525"/>
            <wp:docPr id="5" name="Image 5" descr="cid:image001.png@01CE0DCC.E907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0DCC.E907E0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8F" w:rsidRDefault="00345D8F" w:rsidP="00345D8F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Monsieur le Président,</w:t>
      </w:r>
    </w:p>
    <w:p w:rsidR="00345D8F" w:rsidRDefault="00345D8F" w:rsidP="00345D8F">
      <w:pPr>
        <w:spacing w:before="100" w:beforeAutospacing="1" w:after="100" w:afterAutospacing="1"/>
      </w:pPr>
      <w:r>
        <w:rPr>
          <w:i/>
          <w:iCs/>
        </w:rPr>
        <w:t>Madame, Monsieur le(</w:t>
      </w:r>
      <w:r>
        <w:rPr>
          <w:i/>
          <w:iCs/>
        </w:rPr>
        <w:t>la) Correspondant(e) de club,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i/>
          <w:iCs/>
        </w:rPr>
        <w:t> </w:t>
      </w:r>
      <w:r>
        <w:rPr>
          <w:b/>
          <w:bCs/>
          <w:i/>
          <w:iCs/>
          <w:u w:val="single"/>
        </w:rPr>
        <w:t>Clubs de Promotion d’honneur de la Ligue Régionale Bourgogne Franche-Comté,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> Suite à la réunion de la Commission des règlements et des épreuves du 12 octobre 2018, merci de prendre note de la précision de l’article 5 du règlement sportif régional en regard de la pratique du jeu à X en réserve de Promotion d’honneur, selon les effectifs présents pour les rencontres de cette compétition :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Précision Article 5 du règlement sportif régional: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 xml:space="preserve">Afin de préparer la saison 2019-2020 et la suppression définitive du jeu à XII pour un passage sur du jeu à X, la possibilité sera laissée aux équipes en effectifs incomplets d’évoluer à X contre X avec les règles de ce jeu. 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>L’équipe en effectif incomplet à XII qui provoque le jeu à X marquera 0 point terrain. L’autre équipe en effectif de 13 joueurs minimum sur la feuille de match marquera 5 points et 25 points de marque.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> </w:t>
      </w:r>
      <w:r>
        <w:rPr>
          <w:u w:val="single"/>
        </w:rPr>
        <w:t>Si une équipe présente moins de 13 joueurs, le jeu à X (soit jeu à 10 contre 10) sera appliqué et la règle correspondante également.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u w:val="single"/>
        </w:rPr>
        <w:t>Temps de jeu appliqué : 4x10 minutes ;</w:t>
      </w:r>
      <w:r>
        <w:t xml:space="preserve"> </w:t>
      </w:r>
      <w:r>
        <w:rPr>
          <w:u w:val="single"/>
        </w:rPr>
        <w:t>Les joueurs ayant participé à plus de 2 quarts temps ne pourront participer au match de l’équipe 1.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> Si une équipe cumule plus de 5 MEI, elle ne sera pas considérée en forfait général.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 xml:space="preserve"> Selon le jeu pratiqué, à XII ou à X, l’arrêt du match pour effectif insuffisant sera appliqué comme suit, conformément aux Règlements Généraux de la FFR : </w:t>
      </w:r>
    </w:p>
    <w:p w:rsidR="00345D8F" w:rsidRDefault="00345D8F" w:rsidP="00345D8F">
      <w:pPr>
        <w:spacing w:before="100" w:beforeAutospacing="1" w:after="100" w:afterAutospacing="1"/>
        <w:ind w:firstLine="708"/>
        <w:jc w:val="both"/>
      </w:pPr>
      <w:r>
        <w:t>- en jeu à XII, moins de 9 joueurs</w:t>
      </w:r>
    </w:p>
    <w:p w:rsidR="00345D8F" w:rsidRDefault="00345D8F" w:rsidP="00345D8F">
      <w:pPr>
        <w:spacing w:before="100" w:beforeAutospacing="1" w:after="100" w:afterAutospacing="1"/>
        <w:ind w:firstLine="708"/>
        <w:jc w:val="both"/>
      </w:pPr>
      <w:r>
        <w:t>- en jeu à X, moins de 8 joueurs.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 xml:space="preserve">En complément, veuillez trouver, en PJ, les feuilles de match en jeu à X ; la feuille de mouvement correspondante ainsi que </w:t>
      </w:r>
      <w:r>
        <w:rPr>
          <w:u w:val="single"/>
        </w:rPr>
        <w:t>la règle du jeu</w:t>
      </w:r>
      <w:r>
        <w:t>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t> </w:t>
      </w:r>
      <w:r>
        <w:rPr>
          <w:b/>
          <w:bCs/>
          <w:u w:val="single"/>
        </w:rPr>
        <w:t xml:space="preserve">Cette précision devra être appliquée </w:t>
      </w:r>
      <w:proofErr w:type="spellStart"/>
      <w:r>
        <w:rPr>
          <w:b/>
          <w:bCs/>
          <w:u w:val="single"/>
        </w:rPr>
        <w:t>dés</w:t>
      </w:r>
      <w:proofErr w:type="spellEnd"/>
      <w:r>
        <w:rPr>
          <w:b/>
          <w:bCs/>
          <w:u w:val="single"/>
        </w:rPr>
        <w:t xml:space="preserve"> ce week-end du 20 et 21 octobre 2018.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b/>
          <w:bCs/>
        </w:rPr>
        <w:t> </w:t>
      </w:r>
      <w:r>
        <w:rPr>
          <w:i/>
          <w:iCs/>
        </w:rPr>
        <w:t>Félix JOLIVET</w:t>
      </w:r>
      <w:r>
        <w:rPr>
          <w:i/>
          <w:iCs/>
        </w:rPr>
        <w:t xml:space="preserve"> </w:t>
      </w:r>
      <w:r>
        <w:rPr>
          <w:i/>
          <w:iCs/>
        </w:rPr>
        <w:t>Tel : 03.80.22.01.51/03.81.81.07.65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i/>
          <w:iCs/>
        </w:rPr>
        <w:t>Ligue Régionale de Bourgogne Franche-Comté de rugby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i/>
          <w:iCs/>
        </w:rPr>
        <w:t>8 chemin des mariages</w:t>
      </w:r>
      <w:r>
        <w:rPr>
          <w:i/>
          <w:iCs/>
        </w:rPr>
        <w:t xml:space="preserve"> </w:t>
      </w:r>
      <w:r>
        <w:rPr>
          <w:i/>
          <w:iCs/>
        </w:rPr>
        <w:t>21200 BEAUNE</w:t>
      </w:r>
    </w:p>
    <w:p w:rsidR="00345D8F" w:rsidRDefault="00345D8F" w:rsidP="00345D8F">
      <w:pPr>
        <w:spacing w:before="100" w:beforeAutospacing="1" w:after="100" w:afterAutospacing="1"/>
        <w:jc w:val="both"/>
      </w:pPr>
      <w:r>
        <w:rPr>
          <w:i/>
          <w:iCs/>
        </w:rPr>
        <w:t>Tel : 03.80.22.01.51/03.81.81.07.65</w:t>
      </w:r>
      <w:bookmarkStart w:id="0" w:name="_GoBack"/>
      <w:bookmarkEnd w:id="0"/>
    </w:p>
    <w:sectPr w:rsidR="00345D8F" w:rsidSect="00345D8F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D" w:rsidRDefault="004238AD" w:rsidP="00345D8F">
      <w:r>
        <w:separator/>
      </w:r>
    </w:p>
  </w:endnote>
  <w:endnote w:type="continuationSeparator" w:id="0">
    <w:p w:rsidR="004238AD" w:rsidRDefault="004238AD" w:rsidP="0034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D" w:rsidRDefault="004238AD" w:rsidP="00345D8F">
      <w:r>
        <w:separator/>
      </w:r>
    </w:p>
  </w:footnote>
  <w:footnote w:type="continuationSeparator" w:id="0">
    <w:p w:rsidR="004238AD" w:rsidRDefault="004238AD" w:rsidP="0034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8F"/>
    <w:rsid w:val="00345949"/>
    <w:rsid w:val="00345D8F"/>
    <w:rsid w:val="004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D60F"/>
  <w15:chartTrackingRefBased/>
  <w15:docId w15:val="{A680E7A4-6575-4C1B-9FA4-F6F09109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8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5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D8F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5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D8F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68c3151968045a60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1638</Characters>
  <Application>Microsoft Office Word</Application>
  <DocSecurity>0</DocSecurity>
  <Lines>13</Lines>
  <Paragraphs>3</Paragraphs>
  <ScaleCrop>false</ScaleCrop>
  <Company>Ministère de la Défense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JOANNES Manuel CDT</dc:creator>
  <cp:keywords/>
  <dc:description/>
  <cp:lastModifiedBy>JOANNES Manuel CDT</cp:lastModifiedBy>
  <cp:revision>2</cp:revision>
  <dcterms:created xsi:type="dcterms:W3CDTF">2018-10-19T12:01:00Z</dcterms:created>
  <dcterms:modified xsi:type="dcterms:W3CDTF">2018-10-19T12:05:00Z</dcterms:modified>
</cp:coreProperties>
</file>